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F6" w:rsidRPr="00AE752A" w:rsidRDefault="004331F6" w:rsidP="004331F6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4331F6" w:rsidRPr="00AE752A" w:rsidRDefault="004331F6" w:rsidP="004331F6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4331F6" w:rsidRPr="00AE752A" w:rsidRDefault="004331F6" w:rsidP="004331F6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4331F6" w:rsidRPr="00AE752A" w:rsidRDefault="004331F6" w:rsidP="004331F6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4331F6" w:rsidRPr="00AE752A" w:rsidRDefault="004331F6" w:rsidP="004331F6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 w:rsidR="00380804">
        <w:rPr>
          <w:rFonts w:ascii="Arial" w:hAnsi="Arial" w:cs="Arial"/>
          <w:b/>
          <w:bCs/>
          <w:spacing w:val="2"/>
        </w:rPr>
        <w:t>286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4331F6" w:rsidRPr="00AE752A" w:rsidRDefault="004331F6" w:rsidP="004331F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Сунгурларе, </w:t>
      </w:r>
      <w:r w:rsidR="00380804">
        <w:rPr>
          <w:rFonts w:ascii="Arial" w:hAnsi="Arial" w:cs="Arial"/>
          <w:b/>
          <w:bCs/>
          <w:color w:val="000000"/>
          <w:spacing w:val="2"/>
        </w:rPr>
        <w:t>01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="00380804">
        <w:rPr>
          <w:rFonts w:ascii="Arial" w:hAnsi="Arial" w:cs="Arial"/>
          <w:b/>
          <w:bCs/>
          <w:color w:val="000000"/>
          <w:spacing w:val="2"/>
        </w:rPr>
        <w:t>ноември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4331F6" w:rsidRPr="00AE752A" w:rsidRDefault="00C54597" w:rsidP="004331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331F6" w:rsidRDefault="004331F6" w:rsidP="004331F6">
      <w:pPr>
        <w:pStyle w:val="a4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>Постъпил</w:t>
      </w:r>
      <w:r w:rsidR="00380804">
        <w:t>а</w:t>
      </w:r>
      <w:r w:rsidRPr="002B279A">
        <w:t xml:space="preserve"> </w:t>
      </w:r>
      <w:r w:rsidR="00380804">
        <w:t>жалба</w:t>
      </w:r>
      <w:r w:rsidRPr="002B279A">
        <w:t xml:space="preserve"> с вх. № 0</w:t>
      </w:r>
      <w:r w:rsidR="00380804">
        <w:t>22</w:t>
      </w:r>
      <w:r w:rsidRPr="002B279A">
        <w:t>/</w:t>
      </w:r>
      <w:r w:rsidR="00380804">
        <w:t>01</w:t>
      </w:r>
      <w:r w:rsidR="002B279A" w:rsidRPr="002B279A">
        <w:t>.1</w:t>
      </w:r>
      <w:r w:rsidR="00380804">
        <w:t>1</w:t>
      </w:r>
      <w:r w:rsidRPr="002B279A">
        <w:t>.2015 г. от регистъра за жалбите и сигналите</w:t>
      </w:r>
      <w:r w:rsidR="00380804">
        <w:t>,</w:t>
      </w:r>
      <w:r w:rsidRPr="002B279A">
        <w:t xml:space="preserve"> воден от ОИК – Сунгурларе</w:t>
      </w:r>
      <w:r w:rsidR="00380804">
        <w:t>,</w:t>
      </w:r>
      <w:r w:rsidRPr="002B279A">
        <w:t xml:space="preserve"> от </w:t>
      </w:r>
      <w:r w:rsidR="00380804">
        <w:t>Христина Христова Михалева</w:t>
      </w:r>
      <w:r>
        <w:t>.</w:t>
      </w:r>
    </w:p>
    <w:p w:rsidR="00380804" w:rsidRDefault="004331F6" w:rsidP="002B279A">
      <w:pPr>
        <w:pStyle w:val="a4"/>
        <w:ind w:firstLine="708"/>
        <w:jc w:val="both"/>
      </w:pPr>
      <w:r>
        <w:t>Пред Общинска избирателна комисия – Сунгурларе е постъпил</w:t>
      </w:r>
      <w:r w:rsidR="00380804">
        <w:t>а</w:t>
      </w:r>
      <w:r>
        <w:t xml:space="preserve"> </w:t>
      </w:r>
      <w:r w:rsidR="00380804">
        <w:t>жалба</w:t>
      </w:r>
      <w:r>
        <w:t xml:space="preserve"> от  </w:t>
      </w:r>
      <w:r w:rsidR="00380804">
        <w:t>Христина Христова Михалев – пълномощник на ПП „БДЦ“, в която се навеждат твърдения за допуснати нарушения от членовете на СИК № 025 – с. Славянци при преброяването на бюлетините след приключване на гласуването. По-конкретно се твърди, че е извършван</w:t>
      </w:r>
      <w:r w:rsidR="00C54597">
        <w:t>о</w:t>
      </w:r>
      <w:r w:rsidR="00380804">
        <w:t xml:space="preserve"> прехвърляне на купчина с бюлетини</w:t>
      </w:r>
      <w:r w:rsidR="00C54597">
        <w:t xml:space="preserve"> с различни номера</w:t>
      </w:r>
      <w:r w:rsidR="00380804">
        <w:t xml:space="preserve"> една върху друга и невъзможност на </w:t>
      </w:r>
      <w:proofErr w:type="spellStart"/>
      <w:r w:rsidR="00380804">
        <w:t>пълномощниците</w:t>
      </w:r>
      <w:proofErr w:type="spellEnd"/>
      <w:r w:rsidR="00380804">
        <w:t xml:space="preserve"> и </w:t>
      </w:r>
      <w:proofErr w:type="spellStart"/>
      <w:r w:rsidR="00380804">
        <w:t>застъпниците</w:t>
      </w:r>
      <w:proofErr w:type="spellEnd"/>
      <w:r w:rsidR="00380804">
        <w:t xml:space="preserve"> да видят бюлетините. Изразява се несъгласие и с броя на недействителните бюлетини</w:t>
      </w:r>
      <w:r w:rsidR="00C54597">
        <w:t>.</w:t>
      </w:r>
      <w:r w:rsidR="00380804">
        <w:t xml:space="preserve"> </w:t>
      </w:r>
      <w:r w:rsidR="00C54597">
        <w:t>Н</w:t>
      </w:r>
      <w:r w:rsidR="00380804">
        <w:t>аправено и искане за повторно преброяване</w:t>
      </w:r>
      <w:r w:rsidR="00C54597">
        <w:t xml:space="preserve"> на гласовете</w:t>
      </w:r>
      <w:r w:rsidR="00380804">
        <w:t>.</w:t>
      </w:r>
    </w:p>
    <w:p w:rsidR="00380804" w:rsidRDefault="00380804" w:rsidP="002B279A">
      <w:pPr>
        <w:pStyle w:val="a4"/>
        <w:ind w:firstLine="708"/>
        <w:jc w:val="both"/>
      </w:pPr>
      <w:r>
        <w:t xml:space="preserve">Във връзка с така подадената жалба е снето обяснение от Веселина Желязкова Жекова – Председател на СИК № 025 – с. Славянци. Същата </w:t>
      </w:r>
      <w:r w:rsidR="00693563">
        <w:t xml:space="preserve">дава сведения, че при отварянето на урната са присъствали всички членове на секционната избирателна комисия, наблюдатели, </w:t>
      </w:r>
      <w:proofErr w:type="spellStart"/>
      <w:r w:rsidR="00693563">
        <w:t>застъпници</w:t>
      </w:r>
      <w:proofErr w:type="spellEnd"/>
      <w:r w:rsidR="00693563">
        <w:t xml:space="preserve"> и кандидати за кмет на населеното място и броенето на бюлетините е извършено от членовете на СИК, като са отделени действителните от недействителните бюлетини. Твърди също така, че недействителните (празни) бюлетини са обявени гласно и пред двамата кандидати.</w:t>
      </w:r>
    </w:p>
    <w:p w:rsidR="00693563" w:rsidRDefault="00693563" w:rsidP="00693563">
      <w:pPr>
        <w:pStyle w:val="a4"/>
        <w:ind w:firstLine="708"/>
        <w:jc w:val="both"/>
      </w:pPr>
      <w:r>
        <w:t>Общинска избирателна комисия – Сунгурларе намира жалбата за неоснователна. Съгласно чл. 445, ал. 3 от ИК повторно преброяване на бюлетините съвместно от членовете на СИК и ОИК е допустимо само в случаите когато е налице несъответствие между фабричните номера на получения и предадения п</w:t>
      </w:r>
      <w:bookmarkStart w:id="0" w:name="_GoBack"/>
      <w:bookmarkEnd w:id="0"/>
      <w:r>
        <w:t>ротокол от СИК или когато е налице съществено несъответствие във вписаните в протокола данни, което не може да се отстрани от СИК. Нито една от така предвидените от закона хипотези не е налице в конкретния случай, поради което ОИК – Сунгурларе намира, че не са налице основания ново преброяване на гласовете.</w:t>
      </w:r>
    </w:p>
    <w:p w:rsidR="002B279A" w:rsidRDefault="002B279A" w:rsidP="002B279A">
      <w:pPr>
        <w:pStyle w:val="a4"/>
        <w:ind w:firstLine="708"/>
        <w:jc w:val="both"/>
      </w:pPr>
      <w:r>
        <w:t xml:space="preserve">С оглед изложеното Общинска избирателна комисия – Сунгурларе намира, че </w:t>
      </w:r>
      <w:r w:rsidR="00C54597">
        <w:t>жалбата</w:t>
      </w:r>
      <w:r>
        <w:t xml:space="preserve"> следва да бъде отхвърлена като неоснователна.</w:t>
      </w:r>
    </w:p>
    <w:p w:rsidR="002B279A" w:rsidRDefault="002B279A" w:rsidP="002B279A">
      <w:pPr>
        <w:pStyle w:val="a4"/>
        <w:ind w:firstLine="708"/>
        <w:jc w:val="both"/>
      </w:pPr>
      <w:r>
        <w:t>С оглед изложеното и на основание чл. 87, ал. 1, т. 22</w:t>
      </w:r>
      <w:r w:rsidR="00C54597">
        <w:t xml:space="preserve"> във връзка с чл. 445, ал. 3</w:t>
      </w:r>
      <w:r>
        <w:t xml:space="preserve"> от Изборния кодекс</w:t>
      </w:r>
      <w:r w:rsidR="00C54597">
        <w:t>,</w:t>
      </w:r>
      <w:r>
        <w:t xml:space="preserve"> Общинска избирателна комисия – Сунгурларе</w:t>
      </w:r>
    </w:p>
    <w:p w:rsidR="002B279A" w:rsidRDefault="002B279A" w:rsidP="002B279A">
      <w:pPr>
        <w:pStyle w:val="a4"/>
        <w:ind w:firstLine="708"/>
        <w:jc w:val="both"/>
      </w:pPr>
    </w:p>
    <w:p w:rsidR="002B279A" w:rsidRPr="001836AB" w:rsidRDefault="002B279A" w:rsidP="002B279A">
      <w:pPr>
        <w:pStyle w:val="a4"/>
        <w:ind w:firstLine="708"/>
        <w:jc w:val="center"/>
        <w:rPr>
          <w:b/>
        </w:rPr>
      </w:pPr>
      <w:r w:rsidRPr="001836AB">
        <w:rPr>
          <w:b/>
        </w:rPr>
        <w:t>РЕШИ:</w:t>
      </w:r>
    </w:p>
    <w:p w:rsidR="002B279A" w:rsidRDefault="002B279A" w:rsidP="002B279A">
      <w:pPr>
        <w:pStyle w:val="a4"/>
        <w:ind w:firstLine="708"/>
        <w:jc w:val="both"/>
      </w:pPr>
    </w:p>
    <w:p w:rsidR="002B279A" w:rsidRDefault="002B279A" w:rsidP="00871D25">
      <w:pPr>
        <w:pStyle w:val="a4"/>
        <w:ind w:firstLine="708"/>
        <w:jc w:val="both"/>
      </w:pPr>
      <w:r w:rsidRPr="001836AB">
        <w:rPr>
          <w:b/>
        </w:rPr>
        <w:t>ОТХВЪРЛЯ</w:t>
      </w:r>
      <w:r>
        <w:t xml:space="preserve"> като неосновател</w:t>
      </w:r>
      <w:r w:rsidR="00C54597">
        <w:t>на</w:t>
      </w:r>
      <w:r>
        <w:t xml:space="preserve"> </w:t>
      </w:r>
      <w:r w:rsidR="00C54597">
        <w:t>жалба</w:t>
      </w:r>
      <w:r w:rsidR="00C54597" w:rsidRPr="002B279A">
        <w:t xml:space="preserve"> с вх. № 0</w:t>
      </w:r>
      <w:r w:rsidR="00C54597">
        <w:t>22</w:t>
      </w:r>
      <w:r w:rsidR="00C54597" w:rsidRPr="002B279A">
        <w:t>/</w:t>
      </w:r>
      <w:r w:rsidR="00C54597">
        <w:t>01</w:t>
      </w:r>
      <w:r w:rsidR="00C54597" w:rsidRPr="002B279A">
        <w:t>.1</w:t>
      </w:r>
      <w:r w:rsidR="00C54597">
        <w:t>1</w:t>
      </w:r>
      <w:r w:rsidR="00C54597" w:rsidRPr="002B279A">
        <w:t>.2015 г. от регистъра за жалбите и сигналите</w:t>
      </w:r>
      <w:r w:rsidR="00C54597">
        <w:t>,</w:t>
      </w:r>
      <w:r w:rsidR="00C54597" w:rsidRPr="002B279A">
        <w:t xml:space="preserve"> воден от ОИК – Сунгурларе</w:t>
      </w:r>
      <w:r w:rsidR="00C54597">
        <w:t>,</w:t>
      </w:r>
      <w:r w:rsidR="00C54597">
        <w:t xml:space="preserve"> подадена</w:t>
      </w:r>
      <w:r w:rsidR="00C54597" w:rsidRPr="002B279A">
        <w:t xml:space="preserve"> от </w:t>
      </w:r>
      <w:r w:rsidR="00C54597">
        <w:t>Христина Христова Михалева</w:t>
      </w:r>
      <w:r w:rsidR="00871D25">
        <w:t>.</w:t>
      </w:r>
    </w:p>
    <w:p w:rsidR="002B279A" w:rsidRDefault="002B279A" w:rsidP="002B279A">
      <w:pPr>
        <w:pStyle w:val="a4"/>
        <w:ind w:firstLine="708"/>
        <w:jc w:val="both"/>
      </w:pPr>
      <w:r>
        <w:t xml:space="preserve"> Решението може да се обжалва пред Централната избирателна комисия по реда на чл.</w:t>
      </w:r>
      <w:r w:rsidR="00871D25">
        <w:t xml:space="preserve"> </w:t>
      </w:r>
      <w:r>
        <w:t>88 от ИК в срок до три дни от обявяването му.</w:t>
      </w:r>
    </w:p>
    <w:p w:rsidR="002B279A" w:rsidRDefault="002B279A" w:rsidP="002B279A">
      <w:pPr>
        <w:pStyle w:val="a4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2B279A" w:rsidRPr="00AE752A" w:rsidRDefault="002B279A" w:rsidP="002B27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2B279A" w:rsidRPr="00D56674" w:rsidRDefault="00871D25" w:rsidP="002B27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="002B279A"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Председател:</w:t>
      </w:r>
    </w:p>
    <w:p w:rsidR="002B279A" w:rsidRPr="00D56674" w:rsidRDefault="00871D25" w:rsidP="002B27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Петя Колева</w:t>
      </w:r>
    </w:p>
    <w:p w:rsidR="00871D25" w:rsidRDefault="00871D25" w:rsidP="002B27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</w:t>
      </w:r>
    </w:p>
    <w:p w:rsidR="002B279A" w:rsidRPr="00D56674" w:rsidRDefault="00871D25" w:rsidP="002B27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="002B279A"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>Секретар:</w:t>
      </w:r>
    </w:p>
    <w:p w:rsidR="002B279A" w:rsidRPr="00D56674" w:rsidRDefault="002B279A" w:rsidP="002B279A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</w:pPr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t>Куриева</w:t>
      </w:r>
      <w:proofErr w:type="spellEnd"/>
    </w:p>
    <w:p w:rsidR="002B279A" w:rsidRPr="00D56674" w:rsidRDefault="002B279A" w:rsidP="002B279A">
      <w:pPr>
        <w:autoSpaceDE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2B279A" w:rsidRPr="00AE752A" w:rsidRDefault="002B279A" w:rsidP="002B279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2B279A" w:rsidRPr="00AE752A" w:rsidRDefault="002B279A" w:rsidP="002B279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2B279A" w:rsidRPr="00AE752A" w:rsidRDefault="002B279A" w:rsidP="002B279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2B279A" w:rsidRPr="00AE752A" w:rsidRDefault="002B279A" w:rsidP="002B279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B279A" w:rsidRPr="00AE752A" w:rsidRDefault="002B279A" w:rsidP="002B279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B279A" w:rsidRPr="00AE752A" w:rsidRDefault="002B279A" w:rsidP="002B279A">
      <w:pPr>
        <w:autoSpaceDE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B279A" w:rsidRPr="00AE752A" w:rsidRDefault="002B279A" w:rsidP="002B279A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2B279A" w:rsidRPr="00AE752A" w:rsidRDefault="002B279A" w:rsidP="002B279A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2B279A" w:rsidRPr="00AE752A" w:rsidRDefault="002B279A" w:rsidP="002B279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2B279A" w:rsidRPr="00AE752A" w:rsidRDefault="002B279A" w:rsidP="002B279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B279A" w:rsidRPr="00AE752A" w:rsidRDefault="002B279A" w:rsidP="002B279A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2B279A" w:rsidRPr="00AE752A" w:rsidRDefault="002B279A" w:rsidP="002B27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79A" w:rsidRDefault="002B279A" w:rsidP="002B279A"/>
    <w:p w:rsidR="002B279A" w:rsidRDefault="002B279A" w:rsidP="002B279A"/>
    <w:p w:rsidR="005B75B4" w:rsidRDefault="005B75B4" w:rsidP="002B279A">
      <w:pPr>
        <w:pStyle w:val="a4"/>
        <w:ind w:firstLine="708"/>
        <w:jc w:val="both"/>
      </w:pPr>
    </w:p>
    <w:sectPr w:rsidR="005B75B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F6"/>
    <w:rsid w:val="002B279A"/>
    <w:rsid w:val="00380804"/>
    <w:rsid w:val="004331F6"/>
    <w:rsid w:val="005B75B4"/>
    <w:rsid w:val="006874D5"/>
    <w:rsid w:val="00693563"/>
    <w:rsid w:val="00871D25"/>
    <w:rsid w:val="00B74CE8"/>
    <w:rsid w:val="00C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31F6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4331F6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331F6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4">
    <w:name w:val="Normal (Web)"/>
    <w:basedOn w:val="a"/>
    <w:uiPriority w:val="99"/>
    <w:unhideWhenUsed/>
    <w:rsid w:val="004331F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4331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31F6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4331F6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331F6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a4">
    <w:name w:val="Normal (Web)"/>
    <w:basedOn w:val="a"/>
    <w:uiPriority w:val="99"/>
    <w:unhideWhenUsed/>
    <w:rsid w:val="004331F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433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D8B5-A2AF-42D9-9813-AE7C03E3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2015-11-01T19:59:00Z</cp:lastPrinted>
  <dcterms:created xsi:type="dcterms:W3CDTF">2015-11-01T19:34:00Z</dcterms:created>
  <dcterms:modified xsi:type="dcterms:W3CDTF">2015-11-01T20:03:00Z</dcterms:modified>
</cp:coreProperties>
</file>