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76" w:rsidRPr="00AE752A" w:rsidRDefault="00457776" w:rsidP="00457776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457776" w:rsidRPr="00AE752A" w:rsidRDefault="00457776" w:rsidP="00457776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457776" w:rsidRPr="00AE752A" w:rsidRDefault="00457776" w:rsidP="00457776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457776" w:rsidRPr="00AE752A" w:rsidRDefault="00457776" w:rsidP="00457776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457776" w:rsidRPr="00AE752A" w:rsidRDefault="00457776" w:rsidP="00457776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="00D56674">
        <w:rPr>
          <w:rFonts w:ascii="Arial" w:hAnsi="Arial" w:cs="Arial"/>
          <w:b/>
          <w:bCs/>
          <w:color w:val="000000"/>
          <w:spacing w:val="2"/>
        </w:rPr>
        <w:t>222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457776" w:rsidRPr="00AE752A" w:rsidRDefault="00457776" w:rsidP="004577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Сунгурларе, </w:t>
      </w:r>
      <w:r w:rsidR="00430425">
        <w:rPr>
          <w:rFonts w:ascii="Arial" w:hAnsi="Arial" w:cs="Arial"/>
          <w:b/>
          <w:bCs/>
          <w:color w:val="000000"/>
          <w:spacing w:val="2"/>
        </w:rPr>
        <w:t>22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57776" w:rsidRPr="00AE752A" w:rsidRDefault="00D56674" w:rsidP="0045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4F5D58" w:rsidRDefault="00457776" w:rsidP="00457776">
      <w:pPr>
        <w:pStyle w:val="a4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="004F5D58">
        <w:t>сигнал с вх.№ МИ – 15-1437/20.10.2015 г. по описа на ЦИК</w:t>
      </w:r>
      <w:r w:rsidR="0046497D">
        <w:t>, вх.№ 7/22.10.2015 по описа на ОИК-Сунгурларе</w:t>
      </w:r>
      <w:r w:rsidR="004F5D58">
        <w:t xml:space="preserve"> от Стефан Георгиев </w:t>
      </w:r>
      <w:proofErr w:type="spellStart"/>
      <w:r w:rsidR="004F5D58">
        <w:t>Кенов</w:t>
      </w:r>
      <w:proofErr w:type="spellEnd"/>
      <w:r w:rsidR="004F5D58">
        <w:t xml:space="preserve">  </w:t>
      </w:r>
    </w:p>
    <w:p w:rsidR="00457776" w:rsidRDefault="00430425" w:rsidP="00D56674">
      <w:pPr>
        <w:pStyle w:val="a4"/>
        <w:ind w:firstLine="708"/>
        <w:jc w:val="both"/>
      </w:pPr>
      <w:r>
        <w:t>Постъпило е писмо с изх.№ МИ-15-1500/21.10. по описа на ЦИК ( вх.№089/22.10.2015 по описа на ОИК – Сунгурларе), с което по компетентност ЦИК е изпратила сигнал с вх.№ МИ – 15-1437/20.10.2015 г.</w:t>
      </w:r>
      <w:r w:rsidR="004F5D58">
        <w:t xml:space="preserve"> по описа на ЦИК</w:t>
      </w:r>
      <w:r>
        <w:t xml:space="preserve"> от Стефан Георгиев </w:t>
      </w:r>
      <w:proofErr w:type="spellStart"/>
      <w:r>
        <w:t>Кенов</w:t>
      </w:r>
      <w:proofErr w:type="spellEnd"/>
      <w:r>
        <w:t xml:space="preserve"> </w:t>
      </w:r>
      <w:r w:rsidR="004F5D58">
        <w:t xml:space="preserve"> към ОИК-Сунгурларе за проверка и произнасяне. В регистъра на жалбите и сигналите водени от ОИК – Сунгурларе, сигналът е с вх.№7/22.10.2015 г.</w:t>
      </w:r>
    </w:p>
    <w:p w:rsidR="00457776" w:rsidRDefault="004F5D58" w:rsidP="00457776">
      <w:pPr>
        <w:pStyle w:val="a4"/>
        <w:ind w:firstLine="708"/>
        <w:jc w:val="both"/>
      </w:pPr>
      <w:r>
        <w:t xml:space="preserve">ОИК-Сунгурларе е сезирана със сигнал от Стефан Георгиев </w:t>
      </w:r>
      <w:proofErr w:type="spellStart"/>
      <w:r>
        <w:t>Кенов</w:t>
      </w:r>
      <w:proofErr w:type="spellEnd"/>
      <w:r>
        <w:t xml:space="preserve"> – народен представител ,  с които уведомява, че кандидатите за общински съветници от политическа партия ГЕРБ – Станислава Момчилова Георгиева и Жана Юлиянова Топчиева работещи в Бюрото по труда – гр.Сунгурларе не са излезли в задължителна предизборна отпуска, за които имат и сигнал от граждани, че използват служебното си положение за предизборна агитация в работно време.</w:t>
      </w:r>
      <w:r w:rsidR="00457776">
        <w:t xml:space="preserve"> </w:t>
      </w:r>
      <w:r>
        <w:t xml:space="preserve"> </w:t>
      </w:r>
      <w:r w:rsidR="00457776">
        <w:t xml:space="preserve"> В жалбата липсват изнесени данни относно това кога</w:t>
      </w:r>
      <w:r>
        <w:t xml:space="preserve"> и</w:t>
      </w:r>
      <w:r w:rsidR="00457776">
        <w:t xml:space="preserve"> пред </w:t>
      </w:r>
      <w:r>
        <w:t xml:space="preserve"> кого </w:t>
      </w:r>
      <w:r w:rsidR="00457776">
        <w:t xml:space="preserve"> е извършвана твърдяната предизборна агитация</w:t>
      </w:r>
      <w:r>
        <w:t>, нито какви думи или действия са използвали</w:t>
      </w:r>
      <w:r w:rsidR="00457776">
        <w:t xml:space="preserve"> </w:t>
      </w:r>
      <w:r>
        <w:t xml:space="preserve"> Станислава Момчилова Георгиева и Жана Юлиянова Топчиева, както и в полза на кого е била извършвана предизборна агитация</w:t>
      </w:r>
      <w:r w:rsidR="00457776">
        <w:t xml:space="preserve"> за да се прецени дали същите могат да се квалифицират като призив за подкрепа за кандидат, партия, коалиция или инициативен комитет</w:t>
      </w:r>
      <w:r w:rsidR="00892CFA">
        <w:t>,</w:t>
      </w:r>
      <w:r w:rsidR="00457776">
        <w:t xml:space="preserve"> за да съставляват предизборна агитация по смисъла на § 1, т. 17 от ДР на Изборния кодекс.</w:t>
      </w:r>
    </w:p>
    <w:p w:rsidR="00892CFA" w:rsidRDefault="00892CFA" w:rsidP="00457776">
      <w:pPr>
        <w:pStyle w:val="a4"/>
        <w:ind w:firstLine="708"/>
        <w:jc w:val="both"/>
      </w:pPr>
      <w:r>
        <w:t xml:space="preserve"> Що се отнася до твърдението, че двете лица, кандидати за общински съветници работят в Бюрото по труда гр.Сунгурларе, но не са излезли в задължителна предизборна отпуска, ОИК счита:</w:t>
      </w:r>
    </w:p>
    <w:p w:rsidR="00457776" w:rsidRDefault="00892CFA" w:rsidP="00457776">
      <w:pPr>
        <w:pStyle w:val="a4"/>
        <w:ind w:firstLine="708"/>
        <w:jc w:val="both"/>
      </w:pPr>
      <w:r w:rsidRPr="00892CFA">
        <w:rPr>
          <w:color w:val="000000"/>
          <w:shd w:val="clear" w:color="auto" w:fill="FFFFFF"/>
        </w:rPr>
        <w:t xml:space="preserve">Съгласно чл.161 ал.1 от ИК, </w:t>
      </w:r>
      <w:r>
        <w:rPr>
          <w:color w:val="000000"/>
          <w:shd w:val="clear" w:color="auto" w:fill="FFFFFF"/>
        </w:rPr>
        <w:t xml:space="preserve">„ </w:t>
      </w:r>
      <w:r w:rsidRPr="00892CFA">
        <w:rPr>
          <w:i/>
          <w:color w:val="000000"/>
          <w:shd w:val="clear" w:color="auto" w:fill="FFFFFF"/>
        </w:rPr>
        <w:t>който заема държавна служба, с изключение на кандидат за общински съветник, задължително ползва по свой избор неплатен служебен отпуск или платен годишен отпуск за времето от регистрацията до обявяване на резултатите от изборите.</w:t>
      </w:r>
      <w:r w:rsidRPr="00892CFA">
        <w:rPr>
          <w:i/>
        </w:rPr>
        <w:t>“</w:t>
      </w:r>
    </w:p>
    <w:p w:rsidR="00892CFA" w:rsidRPr="00892CFA" w:rsidRDefault="00892CFA" w:rsidP="00457776">
      <w:pPr>
        <w:pStyle w:val="a4"/>
        <w:ind w:firstLine="708"/>
        <w:jc w:val="both"/>
      </w:pPr>
      <w:r>
        <w:t>Безспорно е, че Станислава Момчилова Георгиева и Жана Юлиянова Топчиева  са служители в Бюрото по труда – гр.Сунгурларе.</w:t>
      </w:r>
      <w:r w:rsidR="00D56674">
        <w:t xml:space="preserve"> </w:t>
      </w:r>
      <w:bookmarkStart w:id="0" w:name="_GoBack"/>
      <w:bookmarkEnd w:id="0"/>
      <w:r>
        <w:t xml:space="preserve">Лицата Георгиева и Топчиева, обаче са кандидати за общински съветници и не са задължени по смисъла на </w:t>
      </w:r>
      <w:proofErr w:type="spellStart"/>
      <w:r>
        <w:t>Избория</w:t>
      </w:r>
      <w:proofErr w:type="spellEnd"/>
      <w:r>
        <w:t xml:space="preserve"> кодекс да ползват отпуск за времето от регистрацията до обявяване на резултатите от изборите.</w:t>
      </w:r>
      <w:r w:rsidRPr="00892CFA">
        <w:rPr>
          <w:rStyle w:val="a3"/>
          <w:rFonts w:ascii="Tahoma" w:hAnsi="Tahoma" w:cs="Tahoma"/>
          <w:color w:val="000000"/>
          <w:sz w:val="22"/>
          <w:szCs w:val="22"/>
        </w:rPr>
        <w:t xml:space="preserve"> </w:t>
      </w:r>
      <w:r w:rsidRPr="00892CFA">
        <w:rPr>
          <w:rStyle w:val="ala"/>
          <w:color w:val="000000"/>
        </w:rPr>
        <w:t>К</w:t>
      </w:r>
      <w:r>
        <w:rPr>
          <w:rStyle w:val="ala"/>
          <w:color w:val="000000"/>
        </w:rPr>
        <w:t>ато к</w:t>
      </w:r>
      <w:r w:rsidRPr="00892CFA">
        <w:rPr>
          <w:rStyle w:val="ala"/>
          <w:color w:val="000000"/>
        </w:rPr>
        <w:t>андидат</w:t>
      </w:r>
      <w:r>
        <w:rPr>
          <w:rStyle w:val="ala"/>
          <w:color w:val="000000"/>
        </w:rPr>
        <w:t>и</w:t>
      </w:r>
      <w:r w:rsidRPr="00892CFA">
        <w:rPr>
          <w:rStyle w:val="ala"/>
          <w:color w:val="000000"/>
        </w:rPr>
        <w:t xml:space="preserve"> за об</w:t>
      </w:r>
      <w:r>
        <w:rPr>
          <w:rStyle w:val="ala"/>
          <w:color w:val="000000"/>
        </w:rPr>
        <w:t>щински съветници,</w:t>
      </w:r>
      <w:r w:rsidRPr="00892CFA">
        <w:rPr>
          <w:rStyle w:val="ala"/>
          <w:color w:val="000000"/>
        </w:rPr>
        <w:t xml:space="preserve"> заема</w:t>
      </w:r>
      <w:r>
        <w:rPr>
          <w:rStyle w:val="ala"/>
          <w:color w:val="000000"/>
        </w:rPr>
        <w:t>щи</w:t>
      </w:r>
      <w:r w:rsidRPr="00892CFA">
        <w:rPr>
          <w:rStyle w:val="ala"/>
          <w:color w:val="000000"/>
        </w:rPr>
        <w:t xml:space="preserve"> държавна служба, </w:t>
      </w:r>
      <w:r>
        <w:rPr>
          <w:rStyle w:val="ala"/>
          <w:color w:val="000000"/>
        </w:rPr>
        <w:t>Георгиева и Топчиева са задължени да</w:t>
      </w:r>
      <w:r w:rsidRPr="00892CFA">
        <w:rPr>
          <w:rStyle w:val="ala"/>
          <w:color w:val="000000"/>
        </w:rPr>
        <w:t xml:space="preserve"> ползва</w:t>
      </w:r>
      <w:r>
        <w:rPr>
          <w:rStyle w:val="ala"/>
          <w:color w:val="000000"/>
        </w:rPr>
        <w:t>т</w:t>
      </w:r>
      <w:r w:rsidRPr="00892CFA">
        <w:rPr>
          <w:rStyle w:val="ala"/>
          <w:color w:val="000000"/>
        </w:rPr>
        <w:t xml:space="preserve"> отпуск за дните, през които в работно време участва</w:t>
      </w:r>
      <w:r w:rsidR="0046497D">
        <w:rPr>
          <w:rStyle w:val="ala"/>
          <w:color w:val="000000"/>
        </w:rPr>
        <w:t>т</w:t>
      </w:r>
      <w:r w:rsidRPr="00892CFA">
        <w:rPr>
          <w:rStyle w:val="ala"/>
          <w:color w:val="000000"/>
        </w:rPr>
        <w:t xml:space="preserve"> в мероприятия на предизборната кампания</w:t>
      </w:r>
      <w:r w:rsidR="0046497D">
        <w:rPr>
          <w:rStyle w:val="ala"/>
          <w:color w:val="000000"/>
        </w:rPr>
        <w:t>, но не и през целия период.</w:t>
      </w:r>
      <w:r w:rsidR="00847E94">
        <w:rPr>
          <w:rStyle w:val="ala"/>
          <w:color w:val="000000"/>
        </w:rPr>
        <w:t>Поради, което подадения сигнал се явява неоснователен и в тази му част.</w:t>
      </w:r>
    </w:p>
    <w:p w:rsidR="00457776" w:rsidRDefault="0046497D" w:rsidP="00457776">
      <w:pPr>
        <w:pStyle w:val="a4"/>
        <w:ind w:firstLine="708"/>
        <w:jc w:val="both"/>
      </w:pPr>
      <w:r>
        <w:lastRenderedPageBreak/>
        <w:t>С оглед изложеното</w:t>
      </w:r>
      <w:r w:rsidR="00457776">
        <w:t xml:space="preserve"> Общинска избирателна комисия – Сунгурларе намира, че същата следва да бъде отхвърлена като неоснователна.</w:t>
      </w:r>
    </w:p>
    <w:p w:rsidR="00457776" w:rsidRDefault="00457776" w:rsidP="00457776">
      <w:pPr>
        <w:pStyle w:val="a4"/>
        <w:ind w:firstLine="708"/>
        <w:jc w:val="both"/>
      </w:pPr>
      <w:r>
        <w:t>С оглед изложеното и на основание чл. 87, ал. 1, т. 22 от Изборния кодекс Общинска избирателна комисия – Сунгурларе</w:t>
      </w:r>
    </w:p>
    <w:p w:rsidR="00457776" w:rsidRDefault="00457776" w:rsidP="00457776">
      <w:pPr>
        <w:pStyle w:val="a4"/>
        <w:ind w:firstLine="708"/>
        <w:jc w:val="both"/>
      </w:pPr>
    </w:p>
    <w:p w:rsidR="00457776" w:rsidRPr="001836AB" w:rsidRDefault="00457776" w:rsidP="00457776">
      <w:pPr>
        <w:pStyle w:val="a4"/>
        <w:ind w:firstLine="708"/>
        <w:jc w:val="center"/>
        <w:rPr>
          <w:b/>
        </w:rPr>
      </w:pPr>
      <w:r w:rsidRPr="001836AB">
        <w:rPr>
          <w:b/>
        </w:rPr>
        <w:t>РЕШИ:</w:t>
      </w:r>
    </w:p>
    <w:p w:rsidR="00457776" w:rsidRDefault="00457776" w:rsidP="00457776">
      <w:pPr>
        <w:pStyle w:val="a4"/>
        <w:ind w:firstLine="708"/>
        <w:jc w:val="both"/>
      </w:pPr>
    </w:p>
    <w:p w:rsidR="0046497D" w:rsidRDefault="00457776" w:rsidP="0046497D">
      <w:pPr>
        <w:pStyle w:val="a4"/>
        <w:ind w:firstLine="708"/>
        <w:jc w:val="both"/>
      </w:pPr>
      <w:r w:rsidRPr="001836AB">
        <w:rPr>
          <w:b/>
        </w:rPr>
        <w:t>ОТХВЪРЛЯ</w:t>
      </w:r>
      <w:r>
        <w:t xml:space="preserve"> </w:t>
      </w:r>
      <w:r w:rsidR="0046497D">
        <w:t xml:space="preserve">като неоснователен сигнал с вх.№ МИ – 15-1437/20.10.2015 г. по описа на ЦИК, вх.№ 7/22.10.2015 по описа на ОИК-Сунгурларе от Стефан Георгиев </w:t>
      </w:r>
      <w:proofErr w:type="spellStart"/>
      <w:r w:rsidR="0046497D">
        <w:t>Кенов</w:t>
      </w:r>
      <w:proofErr w:type="spellEnd"/>
      <w:r w:rsidR="0046497D">
        <w:t xml:space="preserve"> – народен представител.  </w:t>
      </w:r>
    </w:p>
    <w:p w:rsidR="00457776" w:rsidRDefault="0046497D" w:rsidP="0046497D">
      <w:pPr>
        <w:pStyle w:val="a4"/>
        <w:ind w:firstLine="708"/>
        <w:jc w:val="both"/>
      </w:pPr>
      <w:r>
        <w:t xml:space="preserve"> </w:t>
      </w:r>
      <w:r w:rsidR="00457776"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457776" w:rsidRDefault="00457776" w:rsidP="00457776">
      <w:pPr>
        <w:pStyle w:val="a4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457776" w:rsidRPr="00AE752A" w:rsidRDefault="00457776" w:rsidP="004577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457776" w:rsidRPr="00D56674" w:rsidRDefault="0046497D" w:rsidP="004577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D5667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Зам. </w:t>
      </w:r>
      <w:r w:rsidR="00457776" w:rsidRPr="00D5667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457776" w:rsidRPr="00D56674" w:rsidRDefault="00457776" w:rsidP="004577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D5667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97D" w:rsidRPr="00D5667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Аспарух Петров</w:t>
      </w:r>
    </w:p>
    <w:p w:rsidR="00457776" w:rsidRPr="00D56674" w:rsidRDefault="00457776" w:rsidP="004577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457776" w:rsidRPr="00D56674" w:rsidRDefault="00457776" w:rsidP="004577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D5667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457776" w:rsidRPr="00D56674" w:rsidRDefault="00457776" w:rsidP="004577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 w:rsidRPr="00D566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</w:t>
      </w:r>
      <w:proofErr w:type="spellStart"/>
      <w:r w:rsidRPr="00D566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>Куриева</w:t>
      </w:r>
      <w:proofErr w:type="spellEnd"/>
    </w:p>
    <w:p w:rsidR="00457776" w:rsidRPr="00D56674" w:rsidRDefault="00457776" w:rsidP="004577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457776" w:rsidRPr="00AE752A" w:rsidRDefault="00457776" w:rsidP="0045777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457776" w:rsidRPr="00AE752A" w:rsidRDefault="00457776" w:rsidP="0045777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457776" w:rsidRPr="00AE752A" w:rsidRDefault="00457776" w:rsidP="0045777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457776" w:rsidRPr="00AE752A" w:rsidRDefault="00457776" w:rsidP="0045777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457776" w:rsidRPr="00AE752A" w:rsidRDefault="00457776" w:rsidP="0045777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457776" w:rsidRPr="00AE752A" w:rsidRDefault="00457776" w:rsidP="0045777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457776" w:rsidRPr="00AE752A" w:rsidRDefault="00457776" w:rsidP="00457776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457776" w:rsidRPr="00AE752A" w:rsidRDefault="00457776" w:rsidP="00457776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457776" w:rsidRPr="00AE752A" w:rsidRDefault="00457776" w:rsidP="0045777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457776" w:rsidRPr="00AE752A" w:rsidRDefault="00457776" w:rsidP="0045777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457776" w:rsidRPr="00AE752A" w:rsidRDefault="00457776" w:rsidP="004577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457776" w:rsidRPr="00AE752A" w:rsidRDefault="00457776" w:rsidP="0045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7776" w:rsidRDefault="00457776" w:rsidP="00457776"/>
    <w:p w:rsidR="00457776" w:rsidRDefault="00457776" w:rsidP="00457776"/>
    <w:p w:rsidR="00032C3A" w:rsidRDefault="00D56674"/>
    <w:sectPr w:rsidR="00032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76"/>
    <w:rsid w:val="00430425"/>
    <w:rsid w:val="00457776"/>
    <w:rsid w:val="0046497D"/>
    <w:rsid w:val="004B5E92"/>
    <w:rsid w:val="004F5D58"/>
    <w:rsid w:val="007701D7"/>
    <w:rsid w:val="00847E94"/>
    <w:rsid w:val="00892CFA"/>
    <w:rsid w:val="00D56674"/>
    <w:rsid w:val="00F27BDC"/>
    <w:rsid w:val="00F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457776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57776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45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">
    <w:name w:val="al_a"/>
    <w:basedOn w:val="a0"/>
    <w:rsid w:val="00892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457776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57776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45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">
    <w:name w:val="al_a"/>
    <w:basedOn w:val="a0"/>
    <w:rsid w:val="00892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Kantora 2</dc:creator>
  <cp:lastModifiedBy>User</cp:lastModifiedBy>
  <cp:revision>2</cp:revision>
  <cp:lastPrinted>2015-10-22T12:10:00Z</cp:lastPrinted>
  <dcterms:created xsi:type="dcterms:W3CDTF">2015-10-22T12:15:00Z</dcterms:created>
  <dcterms:modified xsi:type="dcterms:W3CDTF">2015-10-22T12:15:00Z</dcterms:modified>
</cp:coreProperties>
</file>