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E261AE">
        <w:rPr>
          <w:rFonts w:ascii="Arial" w:hAnsi="Arial" w:cs="Arial"/>
          <w:sz w:val="22"/>
          <w:szCs w:val="22"/>
        </w:rPr>
        <w:t>0</w:t>
      </w:r>
      <w:r w:rsidR="00671DDC">
        <w:rPr>
          <w:rFonts w:ascii="Arial" w:hAnsi="Arial" w:cs="Arial"/>
          <w:sz w:val="22"/>
          <w:szCs w:val="22"/>
        </w:rPr>
        <w:t>6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</w:t>
      </w:r>
      <w:r w:rsidRPr="008B2CFE">
        <w:rPr>
          <w:b/>
        </w:rPr>
        <w:t>.</w:t>
      </w:r>
      <w:r w:rsidR="00B87C91" w:rsidRPr="008B2CFE">
        <w:rPr>
          <w:b/>
        </w:rPr>
        <w:t xml:space="preserve"> </w:t>
      </w:r>
      <w:r w:rsidR="00671DDC">
        <w:rPr>
          <w:b/>
        </w:rPr>
        <w:t>Чубра</w:t>
      </w:r>
      <w:r w:rsidR="00D91844">
        <w:t>,</w:t>
      </w:r>
      <w:r>
        <w:t xml:space="preserve">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671DDC">
        <w:t xml:space="preserve">Ганчо Христов </w:t>
      </w:r>
      <w:proofErr w:type="spellStart"/>
      <w:r w:rsidR="00671DDC">
        <w:t>Христов</w:t>
      </w:r>
      <w:proofErr w:type="spellEnd"/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671DDC">
        <w:rPr>
          <w:b/>
        </w:rPr>
        <w:t>Чубра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671DDC">
        <w:rPr>
          <w:b/>
        </w:rPr>
        <w:t>Чубра</w:t>
      </w:r>
      <w:r w:rsidR="008B2CFE">
        <w:t>,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671DDC">
        <w:rPr>
          <w:b/>
        </w:rPr>
        <w:t>Чубра</w:t>
      </w:r>
      <w:r w:rsidR="008B2CFE">
        <w:t>,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671DDC" w:rsidP="00C059B7">
      <w:pPr>
        <w:pStyle w:val="a5"/>
        <w:ind w:firstLine="708"/>
        <w:jc w:val="both"/>
      </w:pPr>
      <w:r>
        <w:t xml:space="preserve">ГАНЧО  ХРИСТОВ </w:t>
      </w:r>
      <w:proofErr w:type="spellStart"/>
      <w:r>
        <w:t>ХРИСТОВ</w:t>
      </w:r>
      <w:proofErr w:type="spellEnd"/>
      <w:r w:rsidR="002766E7">
        <w:t xml:space="preserve"> </w:t>
      </w:r>
      <w:r w:rsidR="00C059B7">
        <w:t xml:space="preserve"> с</w:t>
      </w:r>
      <w:r w:rsidR="00953174">
        <w:t xml:space="preserve"> ЕГН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671DDC"/>
    <w:rsid w:val="007104C9"/>
    <w:rsid w:val="00795425"/>
    <w:rsid w:val="00844F95"/>
    <w:rsid w:val="008639B6"/>
    <w:rsid w:val="008947B8"/>
    <w:rsid w:val="008B2CFE"/>
    <w:rsid w:val="008D134F"/>
    <w:rsid w:val="009479EA"/>
    <w:rsid w:val="00953174"/>
    <w:rsid w:val="00963A8D"/>
    <w:rsid w:val="009D631D"/>
    <w:rsid w:val="00A40641"/>
    <w:rsid w:val="00B87C91"/>
    <w:rsid w:val="00BD26BA"/>
    <w:rsid w:val="00C059B7"/>
    <w:rsid w:val="00D04888"/>
    <w:rsid w:val="00D91844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52A3-D3C8-4EEC-BF8C-84AFACB8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2015-09-21T08:10:00Z</dcterms:created>
  <dcterms:modified xsi:type="dcterms:W3CDTF">2015-09-21T09:18:00Z</dcterms:modified>
</cp:coreProperties>
</file>